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5275"/>
      </w:tblGrid>
      <w:tr w:rsidR="00800488" w:rsidRPr="005A5FAC" w:rsidTr="00D12B32">
        <w:trPr>
          <w:trHeight w:val="315"/>
        </w:trPr>
        <w:tc>
          <w:tcPr>
            <w:tcW w:w="965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D12B32" w:rsidRPr="005A5FAC" w:rsidTr="00D12B32">
        <w:trPr>
          <w:trHeight w:val="480"/>
        </w:trPr>
        <w:tc>
          <w:tcPr>
            <w:tcW w:w="4382" w:type="dxa"/>
            <w:shd w:val="clear" w:color="auto" w:fill="DEEAF6"/>
            <w:noWrap/>
            <w:hideMark/>
          </w:tcPr>
          <w:p w:rsidR="00D12B32" w:rsidRDefault="00D12B32" w:rsidP="00D12B32"/>
        </w:tc>
        <w:tc>
          <w:tcPr>
            <w:tcW w:w="5275" w:type="dxa"/>
            <w:shd w:val="clear" w:color="auto" w:fill="auto"/>
            <w:noWrap/>
            <w:hideMark/>
          </w:tcPr>
          <w:p w:rsidR="00D12B32" w:rsidRDefault="009642AD" w:rsidP="00D12B32">
            <w:r>
              <w:rPr>
                <w:color w:val="000000"/>
                <w:sz w:val="20"/>
                <w:szCs w:val="20"/>
              </w:rPr>
              <w:t>CHE</w:t>
            </w:r>
            <w:r w:rsidR="00A84885">
              <w:rPr>
                <w:color w:val="000000"/>
                <w:sz w:val="20"/>
                <w:szCs w:val="20"/>
              </w:rPr>
              <w:t xml:space="preserve">459 </w:t>
            </w:r>
            <w:r w:rsidR="00A84885" w:rsidRPr="00F42012">
              <w:rPr>
                <w:color w:val="000000"/>
                <w:sz w:val="20"/>
                <w:szCs w:val="20"/>
              </w:rPr>
              <w:t xml:space="preserve"> </w:t>
            </w:r>
            <w:r w:rsidR="00A84885">
              <w:rPr>
                <w:color w:val="000000"/>
                <w:sz w:val="20"/>
                <w:szCs w:val="20"/>
              </w:rPr>
              <w:t>REAKTÖR TASARIMI</w:t>
            </w:r>
          </w:p>
        </w:tc>
      </w:tr>
      <w:tr w:rsidR="00800488" w:rsidRPr="005A5FAC" w:rsidTr="00D12B3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9D7E45" w:rsidRDefault="006B0AF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D12B3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6B0AFE" w:rsidRPr="00BD1752" w:rsidRDefault="006B0AFE" w:rsidP="006B0AFE">
            <w:pPr>
              <w:jc w:val="both"/>
              <w:rPr>
                <w:sz w:val="20"/>
                <w:szCs w:val="20"/>
              </w:rPr>
            </w:pPr>
            <w:r w:rsidRPr="00BD1752">
              <w:rPr>
                <w:sz w:val="20"/>
                <w:szCs w:val="20"/>
              </w:rPr>
              <w:t>Yatışkın ve yatışkın olmayan koşullarda homojen akış reaktörleri,</w:t>
            </w:r>
            <w:r>
              <w:rPr>
                <w:sz w:val="20"/>
                <w:szCs w:val="20"/>
              </w:rPr>
              <w:t xml:space="preserve"> heterojen reaksiyon sistemleri. Çok reaksiyonlu sistemlerde hız ve seçicilik. İ</w:t>
            </w:r>
            <w:r w:rsidRPr="00BD1752">
              <w:rPr>
                <w:sz w:val="20"/>
                <w:szCs w:val="20"/>
              </w:rPr>
              <w:t xml:space="preserve">deal </w:t>
            </w:r>
            <w:r>
              <w:rPr>
                <w:sz w:val="20"/>
                <w:szCs w:val="20"/>
              </w:rPr>
              <w:t>olmayan akış reaktörleri. Endistriyel reaktörler. Optimizasyon, emniyet ve ekonomi.Tasarım çalışmaları. T</w:t>
            </w:r>
            <w:r w:rsidRPr="00BD1752">
              <w:rPr>
                <w:sz w:val="20"/>
                <w:szCs w:val="20"/>
              </w:rPr>
              <w:t>asarım projesi</w:t>
            </w:r>
          </w:p>
          <w:p w:rsidR="00800488" w:rsidRPr="00F42012" w:rsidRDefault="00800488" w:rsidP="00BE4187">
            <w:pPr>
              <w:jc w:val="both"/>
            </w:pPr>
          </w:p>
        </w:tc>
      </w:tr>
      <w:tr w:rsidR="00800488" w:rsidRPr="005A5FAC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BE418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6B0AFE" w:rsidRPr="00BD1752" w:rsidRDefault="006B0AFE" w:rsidP="006B0AFE">
            <w:pPr>
              <w:pStyle w:val="GvdeMetni"/>
              <w:jc w:val="both"/>
              <w:rPr>
                <w:sz w:val="20"/>
                <w:szCs w:val="20"/>
              </w:rPr>
            </w:pPr>
            <w:proofErr w:type="spellStart"/>
            <w:r w:rsidRPr="00BD1752">
              <w:rPr>
                <w:sz w:val="20"/>
                <w:szCs w:val="20"/>
                <w:lang w:val="en-AU"/>
              </w:rPr>
              <w:t>Levenspiel</w:t>
            </w:r>
            <w:proofErr w:type="spellEnd"/>
            <w:r w:rsidRPr="00BD1752">
              <w:rPr>
                <w:sz w:val="20"/>
                <w:szCs w:val="20"/>
                <w:lang w:val="en-AU"/>
              </w:rPr>
              <w:t>, O., “Chemical Reaction Engineering”, Third Edition, John Wiley &amp;Sons Pub., 1999.</w:t>
            </w:r>
          </w:p>
          <w:p w:rsidR="00800488" w:rsidRPr="009D7E45" w:rsidRDefault="00800488" w:rsidP="00D12B3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6B0AFE" w:rsidRPr="00BD1752" w:rsidRDefault="006B0AFE" w:rsidP="006B0AFE">
            <w:pPr>
              <w:rPr>
                <w:sz w:val="20"/>
                <w:szCs w:val="20"/>
              </w:rPr>
            </w:pPr>
            <w:r w:rsidRPr="00BD1752">
              <w:rPr>
                <w:sz w:val="20"/>
                <w:szCs w:val="20"/>
              </w:rPr>
              <w:t>Smith, J.M., “Chemical Engineering Kinetics”, 3</w:t>
            </w:r>
            <w:r w:rsidRPr="00BD1752">
              <w:rPr>
                <w:sz w:val="20"/>
                <w:szCs w:val="20"/>
                <w:vertAlign w:val="superscript"/>
              </w:rPr>
              <w:t>rd</w:t>
            </w:r>
            <w:r w:rsidRPr="00BD1752">
              <w:rPr>
                <w:sz w:val="20"/>
                <w:szCs w:val="20"/>
              </w:rPr>
              <w:t xml:space="preserve"> Edition, Mc Graw Hill, 1981. </w:t>
            </w:r>
          </w:p>
          <w:p w:rsidR="006B0AFE" w:rsidRPr="00BD1752" w:rsidRDefault="006B0AFE" w:rsidP="006B0AFE">
            <w:pPr>
              <w:rPr>
                <w:sz w:val="20"/>
                <w:szCs w:val="20"/>
              </w:rPr>
            </w:pPr>
            <w:r w:rsidRPr="00BD1752">
              <w:rPr>
                <w:sz w:val="20"/>
                <w:szCs w:val="20"/>
              </w:rPr>
              <w:t>Fogler, H.S., “Elements of Chemical Reaction Engineering”, Prentice Hall Inc., 1992.</w:t>
            </w:r>
          </w:p>
          <w:p w:rsidR="006B0AFE" w:rsidRPr="00BD1752" w:rsidRDefault="006B0AFE" w:rsidP="006B0AFE">
            <w:pPr>
              <w:rPr>
                <w:sz w:val="20"/>
                <w:szCs w:val="20"/>
              </w:rPr>
            </w:pPr>
            <w:r w:rsidRPr="00BD1752">
              <w:rPr>
                <w:sz w:val="20"/>
                <w:szCs w:val="20"/>
              </w:rPr>
              <w:t>Denbigh, K.G., Turner, J.C.R., “Chemical Reactor Theory”, Cambridge  University Press, 1971.</w:t>
            </w:r>
          </w:p>
          <w:p w:rsidR="006B0AFE" w:rsidRPr="00BD1752" w:rsidRDefault="006B0AFE" w:rsidP="006B0AFE">
            <w:pPr>
              <w:ind w:right="-142"/>
              <w:rPr>
                <w:sz w:val="20"/>
                <w:szCs w:val="20"/>
              </w:rPr>
            </w:pPr>
            <w:r w:rsidRPr="00BD1752">
              <w:rPr>
                <w:sz w:val="20"/>
                <w:szCs w:val="20"/>
              </w:rPr>
              <w:t>Hill, C.G. Jr., “An Introduction to Chemical Engineering &amp; Reactor Design”,   John Wiley&amp; Sons, 1977.</w:t>
            </w:r>
          </w:p>
          <w:p w:rsidR="00800488" w:rsidRPr="00A14119" w:rsidRDefault="00800488" w:rsidP="006B0AFE">
            <w:pPr>
              <w:pStyle w:val="ListeParagraf"/>
              <w:ind w:left="765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3913D4" w:rsidRDefault="00800488" w:rsidP="003913D4">
            <w:r w:rsidRPr="009D7E45">
              <w:rPr>
                <w:color w:val="000000"/>
                <w:sz w:val="20"/>
                <w:szCs w:val="20"/>
              </w:rPr>
              <w:t> </w:t>
            </w:r>
            <w:r w:rsidR="006B0AFE">
              <w:t>4</w:t>
            </w:r>
          </w:p>
        </w:tc>
      </w:tr>
      <w:tr w:rsidR="00800488" w:rsidRPr="005A5FAC" w:rsidTr="00D12B3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Default="00F4201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Ön koşul yok</w:t>
            </w:r>
          </w:p>
          <w:p w:rsidR="00F42012" w:rsidRPr="009D7E45" w:rsidRDefault="006B0AF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Dersin %70 devam zorunluluğu vardır.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A14119" w:rsidP="00BE41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9642AD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642AD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D12B3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6B0AFE" w:rsidRDefault="006B0AFE" w:rsidP="006B0AFE">
            <w:pPr>
              <w:pStyle w:val="KonuBal"/>
              <w:jc w:val="both"/>
              <w:rPr>
                <w:b w:val="0"/>
                <w:sz w:val="20"/>
                <w:szCs w:val="20"/>
              </w:rPr>
            </w:pPr>
            <w:r w:rsidRPr="0055777C">
              <w:rPr>
                <w:b w:val="0"/>
                <w:sz w:val="20"/>
                <w:szCs w:val="20"/>
              </w:rPr>
              <w:t xml:space="preserve">Kimyasal reaksiyon kinetiği ve ideal akışlı reaktör tasarımındaki temel kavramlara dayanarak gerçek reaktörlerin,  heterojen reaksiyon sistemlerinin incelenmesi ve reaktör modelleme çalışmaları 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6B0AFE" w:rsidRPr="0055777C" w:rsidRDefault="006B0AFE" w:rsidP="006B0AFE">
            <w:pPr>
              <w:rPr>
                <w:color w:val="000000"/>
                <w:sz w:val="20"/>
                <w:szCs w:val="20"/>
              </w:rPr>
            </w:pPr>
            <w:r w:rsidRPr="0055777C">
              <w:rPr>
                <w:color w:val="000000"/>
                <w:sz w:val="20"/>
                <w:szCs w:val="20"/>
              </w:rPr>
              <w:t xml:space="preserve">Matematik, fen ve mühendislik bilgilerini uygulama becerisinin geliştirilmesi. </w:t>
            </w:r>
          </w:p>
          <w:p w:rsidR="00800488" w:rsidRPr="00A14119" w:rsidRDefault="006B0AFE" w:rsidP="006B0AFE">
            <w:pPr>
              <w:rPr>
                <w:color w:val="000000"/>
                <w:sz w:val="20"/>
                <w:szCs w:val="20"/>
              </w:rPr>
            </w:pPr>
            <w:r w:rsidRPr="0055777C">
              <w:rPr>
                <w:color w:val="000000"/>
                <w:sz w:val="20"/>
                <w:szCs w:val="20"/>
              </w:rPr>
              <w:t>Bir sistemi, parçayı ya da süreci matematiksel ifade etme, mühendislik problemlerini tanımlama, formüle etme ve çözme becerisinin kazandırılması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60C1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42012">
              <w:rPr>
                <w:color w:val="000000"/>
                <w:sz w:val="20"/>
                <w:szCs w:val="20"/>
              </w:rPr>
              <w:t>Yüz</w:t>
            </w:r>
            <w:r w:rsidR="003913D4">
              <w:rPr>
                <w:color w:val="000000"/>
                <w:sz w:val="20"/>
                <w:szCs w:val="20"/>
              </w:rPr>
              <w:t xml:space="preserve"> </w:t>
            </w:r>
            <w:r w:rsidR="00760C13">
              <w:rPr>
                <w:color w:val="000000"/>
                <w:sz w:val="20"/>
                <w:szCs w:val="20"/>
              </w:rPr>
              <w:t>Y</w:t>
            </w:r>
            <w:r w:rsidR="00F42012">
              <w:rPr>
                <w:color w:val="000000"/>
                <w:sz w:val="20"/>
                <w:szCs w:val="20"/>
              </w:rPr>
              <w:t>üz</w:t>
            </w:r>
            <w:r w:rsidR="003913D4">
              <w:rPr>
                <w:color w:val="000000"/>
                <w:sz w:val="20"/>
                <w:szCs w:val="20"/>
              </w:rPr>
              <w:t>e</w:t>
            </w:r>
            <w:r w:rsidR="00F42012">
              <w:rPr>
                <w:color w:val="000000"/>
                <w:sz w:val="20"/>
                <w:szCs w:val="20"/>
              </w:rPr>
              <w:t xml:space="preserve"> Eğitim</w:t>
            </w:r>
          </w:p>
        </w:tc>
      </w:tr>
      <w:tr w:rsidR="00800488" w:rsidRPr="005A5FAC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6B0AFE" w:rsidRPr="0055777C" w:rsidRDefault="006B0AFE" w:rsidP="006B0AFE">
            <w:pPr>
              <w:ind w:left="79"/>
              <w:rPr>
                <w:color w:val="000000"/>
                <w:sz w:val="20"/>
                <w:szCs w:val="20"/>
              </w:rPr>
            </w:pPr>
            <w:r w:rsidRPr="0055777C">
              <w:rPr>
                <w:sz w:val="20"/>
                <w:szCs w:val="20"/>
              </w:rPr>
              <w:t>1.Hafta- Yatışkın Koşullarda Homojen Akış Reaktörleri</w:t>
            </w:r>
            <w:r w:rsidRPr="0055777C">
              <w:rPr>
                <w:color w:val="000000"/>
                <w:sz w:val="20"/>
                <w:szCs w:val="20"/>
              </w:rPr>
              <w:t xml:space="preserve"> </w:t>
            </w:r>
          </w:p>
          <w:p w:rsidR="006B0AFE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55777C">
              <w:rPr>
                <w:sz w:val="20"/>
                <w:szCs w:val="20"/>
              </w:rPr>
              <w:t>Yatışkın Olmayan Koşullarda Homojen Akış Reaktörleri,</w:t>
            </w:r>
          </w:p>
          <w:p w:rsidR="006B0AFE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3.Enerji Denklikleri,</w:t>
            </w:r>
          </w:p>
          <w:p w:rsidR="006B0AFE" w:rsidRPr="0055777C" w:rsidRDefault="006B0AFE" w:rsidP="006B0AFE">
            <w:pPr>
              <w:pStyle w:val="ListeParagraf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55777C">
              <w:rPr>
                <w:sz w:val="20"/>
                <w:szCs w:val="20"/>
              </w:rPr>
              <w:t>İdeal Olmayan Reaktörlerde Alıkon</w:t>
            </w:r>
            <w:r>
              <w:rPr>
                <w:sz w:val="20"/>
                <w:szCs w:val="20"/>
              </w:rPr>
              <w:t>ma</w:t>
            </w:r>
            <w:r w:rsidRPr="0055777C">
              <w:rPr>
                <w:sz w:val="20"/>
                <w:szCs w:val="20"/>
              </w:rPr>
              <w:t xml:space="preserve"> Süre Dağılımları, </w:t>
            </w:r>
            <w:r>
              <w:rPr>
                <w:sz w:val="20"/>
                <w:szCs w:val="20"/>
              </w:rPr>
              <w:t>5.</w:t>
            </w:r>
            <w:r w:rsidRPr="0055777C">
              <w:rPr>
                <w:sz w:val="20"/>
                <w:szCs w:val="20"/>
              </w:rPr>
              <w:t>Borulu Reaktörlerde dağılım parametreleri,</w:t>
            </w:r>
          </w:p>
          <w:p w:rsidR="006B0AFE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  <w:r w:rsidRPr="0055777C">
              <w:rPr>
                <w:sz w:val="20"/>
                <w:szCs w:val="20"/>
              </w:rPr>
              <w:t>İdeal Olmayan Reaktörlerin Tasarım D</w:t>
            </w:r>
            <w:r>
              <w:rPr>
                <w:sz w:val="20"/>
                <w:szCs w:val="20"/>
              </w:rPr>
              <w:t>enklikleri ve Reaktör Tasarımı</w:t>
            </w:r>
          </w:p>
          <w:p w:rsidR="006B0AFE" w:rsidRPr="0055777C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  <w:r w:rsidRPr="0055777C">
              <w:rPr>
                <w:sz w:val="20"/>
                <w:szCs w:val="20"/>
              </w:rPr>
              <w:t xml:space="preserve">İdeal Olmayan Reaktörlerin Tasarım Denklikleri ve Reaktör Tasarımı, </w:t>
            </w:r>
          </w:p>
          <w:p w:rsidR="006B0AFE" w:rsidRPr="0055777C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55777C">
              <w:rPr>
                <w:sz w:val="20"/>
                <w:szCs w:val="20"/>
              </w:rPr>
              <w:t xml:space="preserve">8. </w:t>
            </w:r>
            <w:r w:rsidR="0033080C" w:rsidRPr="0055777C">
              <w:rPr>
                <w:sz w:val="20"/>
                <w:szCs w:val="20"/>
              </w:rPr>
              <w:t xml:space="preserve"> </w:t>
            </w:r>
            <w:r w:rsidR="0033080C" w:rsidRPr="0055777C">
              <w:rPr>
                <w:sz w:val="20"/>
                <w:szCs w:val="20"/>
              </w:rPr>
              <w:t>İdeal Olmayan Reaktörlerin Tasarım Denklikleri ve Reaktör Tasarımı,</w:t>
            </w:r>
          </w:p>
          <w:p w:rsidR="006B0AFE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B674CF">
              <w:rPr>
                <w:sz w:val="20"/>
                <w:szCs w:val="20"/>
              </w:rPr>
              <w:t>9.</w:t>
            </w:r>
            <w:r w:rsidRPr="0055777C">
              <w:rPr>
                <w:sz w:val="20"/>
                <w:szCs w:val="20"/>
              </w:rPr>
              <w:t>Heterojen Reaksiyon Sistemleri,</w:t>
            </w:r>
          </w:p>
          <w:p w:rsidR="006B0AFE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55777C">
              <w:rPr>
                <w:sz w:val="20"/>
                <w:szCs w:val="20"/>
              </w:rPr>
              <w:t xml:space="preserve"> Katalitik Reaksiyonlarda Difüzyon Etkileri,</w:t>
            </w:r>
          </w:p>
          <w:p w:rsidR="006B0AFE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55777C">
              <w:rPr>
                <w:sz w:val="20"/>
                <w:szCs w:val="20"/>
              </w:rPr>
              <w:t xml:space="preserve"> Sabit yataklı İzotermal ve İzotermal Olmayan Reaktörlerin Tasarım</w:t>
            </w:r>
            <w:r>
              <w:rPr>
                <w:sz w:val="20"/>
                <w:szCs w:val="20"/>
              </w:rPr>
              <w:t>ı</w:t>
            </w:r>
          </w:p>
          <w:p w:rsidR="006B0AFE" w:rsidRPr="006B0AFE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</w:t>
            </w:r>
            <w:r w:rsidRPr="0055777C">
              <w:rPr>
                <w:sz w:val="20"/>
                <w:szCs w:val="20"/>
              </w:rPr>
              <w:t xml:space="preserve"> Sabit yataklı İzotermal ve İzotermal Olmayan Reaktörlerin Tasarım</w:t>
            </w:r>
            <w:r>
              <w:rPr>
                <w:sz w:val="20"/>
                <w:szCs w:val="20"/>
              </w:rPr>
              <w:t>ı</w:t>
            </w:r>
          </w:p>
          <w:p w:rsidR="006B0AFE" w:rsidRPr="0055777C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 w:rsidRPr="0055777C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  <w:r w:rsidRPr="0055777C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55777C">
              <w:rPr>
                <w:color w:val="000000"/>
                <w:sz w:val="20"/>
                <w:szCs w:val="20"/>
              </w:rPr>
              <w:t>Hafta</w:t>
            </w:r>
            <w:r w:rsidR="0033080C">
              <w:rPr>
                <w:color w:val="000000"/>
                <w:sz w:val="20"/>
                <w:szCs w:val="20"/>
              </w:rPr>
              <w:t xml:space="preserve">  </w:t>
            </w:r>
            <w:r w:rsidR="0033080C" w:rsidRPr="0055777C">
              <w:rPr>
                <w:sz w:val="20"/>
                <w:szCs w:val="20"/>
              </w:rPr>
              <w:t xml:space="preserve"> </w:t>
            </w:r>
            <w:r w:rsidR="0033080C" w:rsidRPr="0055777C">
              <w:rPr>
                <w:sz w:val="20"/>
                <w:szCs w:val="20"/>
              </w:rPr>
              <w:t>Proje</w:t>
            </w:r>
            <w:proofErr w:type="gramEnd"/>
            <w:r w:rsidR="0033080C" w:rsidRPr="0055777C">
              <w:rPr>
                <w:sz w:val="20"/>
                <w:szCs w:val="20"/>
              </w:rPr>
              <w:t xml:space="preserve"> çalışmaları, Reaktör Modelleme Çalışmaları,</w:t>
            </w:r>
          </w:p>
          <w:p w:rsidR="00800488" w:rsidRPr="006B0AFE" w:rsidRDefault="006B0AFE" w:rsidP="006B0AFE">
            <w:pPr>
              <w:pStyle w:val="ListeParagraf"/>
              <w:ind w:left="36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</w:t>
            </w:r>
            <w:r w:rsidRPr="0055777C">
              <w:rPr>
                <w:sz w:val="20"/>
                <w:szCs w:val="20"/>
              </w:rPr>
              <w:t xml:space="preserve"> </w:t>
            </w:r>
            <w:proofErr w:type="gramStart"/>
            <w:r w:rsidRPr="0055777C">
              <w:rPr>
                <w:sz w:val="20"/>
                <w:szCs w:val="20"/>
              </w:rPr>
              <w:t>Hafta</w:t>
            </w:r>
            <w:r w:rsidR="0033080C">
              <w:rPr>
                <w:sz w:val="20"/>
                <w:szCs w:val="20"/>
              </w:rPr>
              <w:t xml:space="preserve"> </w:t>
            </w:r>
            <w:r w:rsidRPr="0055777C">
              <w:rPr>
                <w:sz w:val="20"/>
                <w:szCs w:val="20"/>
              </w:rPr>
              <w:t xml:space="preserve">  Proje</w:t>
            </w:r>
            <w:proofErr w:type="gramEnd"/>
            <w:r w:rsidRPr="0055777C">
              <w:rPr>
                <w:sz w:val="20"/>
                <w:szCs w:val="20"/>
              </w:rPr>
              <w:t xml:space="preserve"> çalışmaları, Reaktör Modelleme Çalışmaları,</w:t>
            </w:r>
          </w:p>
        </w:tc>
      </w:tr>
      <w:tr w:rsidR="00800488" w:rsidRPr="005A5FAC" w:rsidTr="00D12B3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6B0AFE" w:rsidRPr="009D7E45" w:rsidRDefault="006B0AFE" w:rsidP="006B0AFE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6B0AFE" w:rsidRPr="009D7E45" w:rsidRDefault="006B0AFE" w:rsidP="006B0AFE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6B0AFE" w:rsidRPr="009D7E45" w:rsidRDefault="006B0AFE" w:rsidP="006B0AFE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6B0AFE" w:rsidRPr="009D7E45" w:rsidRDefault="006B0AFE" w:rsidP="006B0A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Ödev</w:t>
            </w:r>
            <w:r w:rsidRPr="009D7E45">
              <w:rPr>
                <w:color w:val="000000"/>
                <w:sz w:val="20"/>
                <w:szCs w:val="20"/>
              </w:rPr>
              <w:t xml:space="preserve"> hazırlama</w:t>
            </w:r>
          </w:p>
          <w:p w:rsidR="006B0AFE" w:rsidRPr="009D7E45" w:rsidRDefault="006B0AFE" w:rsidP="006B0AFE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6B0AFE" w:rsidP="006B0AFE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6B0AFE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6B0AFE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6B0AFE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A14119" w:rsidP="00BE418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E4187" w:rsidRDefault="00A14119" w:rsidP="00BE4187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475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741"/>
              <w:gridCol w:w="840"/>
              <w:gridCol w:w="851"/>
            </w:tblGrid>
            <w:tr w:rsidR="00800488" w:rsidRPr="003F5AB5" w:rsidTr="0033080C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33080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3080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3080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3080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33080C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355A3B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6B4EA4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5A3B" w:rsidRPr="003F5AB5" w:rsidTr="0033080C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355A3B" w:rsidRPr="003F5AB5" w:rsidTr="0033080C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3F5AB5" w:rsidRDefault="00355A3B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7500C5" w:rsidRPr="003F5AB5" w:rsidTr="0033080C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Ödev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 hazırlama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7500C5" w:rsidRPr="003F5AB5" w:rsidTr="0033080C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7500C5" w:rsidRPr="003F5AB5" w:rsidTr="0033080C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7500C5" w:rsidRPr="003F5AB5" w:rsidTr="0033080C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E16F9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</w:tr>
            <w:tr w:rsidR="007500C5" w:rsidRPr="003F5AB5" w:rsidTr="0033080C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BE16F9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 4</w:t>
                  </w:r>
                </w:p>
              </w:tc>
            </w:tr>
            <w:tr w:rsidR="007500C5" w:rsidRPr="003F5AB5" w:rsidTr="0033080C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7500C5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3F5AB5" w:rsidRDefault="006B0AFE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BE16F9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770C4F"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E16F9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</w:t>
                  </w:r>
                  <w:r w:rsidRPr="00B65095">
                    <w:rPr>
                      <w:sz w:val="18"/>
                      <w:szCs w:val="18"/>
                    </w:rPr>
                    <w:lastRenderedPageBreak/>
                    <w:t xml:space="preserve">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E16F9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770C4F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E16F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E16F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E16F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E16F9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BE16F9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BE16F9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BE16F9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BE16F9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BE16F9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70C4F" w:rsidRPr="00B65095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B65095" w:rsidRDefault="00770C4F" w:rsidP="0033080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Default="00BE16F9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9D7E45" w:rsidRDefault="00770C4F" w:rsidP="0033080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D12B3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:rsidR="00BE16F9" w:rsidRPr="00C86B67" w:rsidRDefault="00BE16F9" w:rsidP="00BE16F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C86B67">
              <w:rPr>
                <w:color w:val="000000"/>
                <w:sz w:val="20"/>
                <w:szCs w:val="20"/>
              </w:rPr>
              <w:t>Prof. Dr. H. Canan CABBAR</w:t>
            </w:r>
            <w:r>
              <w:rPr>
                <w:color w:val="000000"/>
                <w:sz w:val="20"/>
                <w:szCs w:val="20"/>
              </w:rPr>
              <w:t>, E-mail: hcabbar@gazi.edu.tr</w:t>
            </w:r>
          </w:p>
          <w:p w:rsidR="00BE16F9" w:rsidRPr="00C86B67" w:rsidRDefault="00BE16F9" w:rsidP="00BE16F9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Dilek VARIŞLI, E-mail: dilekvarisli@gazi.edu.tr</w:t>
            </w:r>
          </w:p>
          <w:p w:rsidR="00800488" w:rsidRPr="009D7E45" w:rsidRDefault="00800488" w:rsidP="0049708C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33080C"/>
    <w:sectPr w:rsidR="00831005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14E1B"/>
    <w:multiLevelType w:val="hybridMultilevel"/>
    <w:tmpl w:val="A010F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94AA7"/>
    <w:rsid w:val="001D45C5"/>
    <w:rsid w:val="00256BD8"/>
    <w:rsid w:val="002C3EF8"/>
    <w:rsid w:val="0033080C"/>
    <w:rsid w:val="00355A3B"/>
    <w:rsid w:val="003913D4"/>
    <w:rsid w:val="003F20FB"/>
    <w:rsid w:val="00427159"/>
    <w:rsid w:val="00440186"/>
    <w:rsid w:val="004869C1"/>
    <w:rsid w:val="0049708C"/>
    <w:rsid w:val="004B1A3B"/>
    <w:rsid w:val="004E0A17"/>
    <w:rsid w:val="00595A3C"/>
    <w:rsid w:val="005B0A5B"/>
    <w:rsid w:val="005B3DFB"/>
    <w:rsid w:val="005E0469"/>
    <w:rsid w:val="006B0AFE"/>
    <w:rsid w:val="006B4EA4"/>
    <w:rsid w:val="006C0FFF"/>
    <w:rsid w:val="007032D9"/>
    <w:rsid w:val="007500C5"/>
    <w:rsid w:val="00760C13"/>
    <w:rsid w:val="00770C4F"/>
    <w:rsid w:val="007D5572"/>
    <w:rsid w:val="00800488"/>
    <w:rsid w:val="00857EE4"/>
    <w:rsid w:val="008B037A"/>
    <w:rsid w:val="008C3659"/>
    <w:rsid w:val="0090301F"/>
    <w:rsid w:val="009642AD"/>
    <w:rsid w:val="009B299C"/>
    <w:rsid w:val="00A12EBE"/>
    <w:rsid w:val="00A14119"/>
    <w:rsid w:val="00A473FB"/>
    <w:rsid w:val="00A84885"/>
    <w:rsid w:val="00A91C14"/>
    <w:rsid w:val="00B42F00"/>
    <w:rsid w:val="00B674CF"/>
    <w:rsid w:val="00BC49DC"/>
    <w:rsid w:val="00BD126D"/>
    <w:rsid w:val="00BD579D"/>
    <w:rsid w:val="00BE16F9"/>
    <w:rsid w:val="00BE4187"/>
    <w:rsid w:val="00C86B67"/>
    <w:rsid w:val="00D05766"/>
    <w:rsid w:val="00D12B32"/>
    <w:rsid w:val="00D25D35"/>
    <w:rsid w:val="00D6312D"/>
    <w:rsid w:val="00DC47F3"/>
    <w:rsid w:val="00E20379"/>
    <w:rsid w:val="00ED7139"/>
    <w:rsid w:val="00F12114"/>
    <w:rsid w:val="00F42012"/>
    <w:rsid w:val="00F6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1A1C"/>
  <w15:docId w15:val="{86D6ECD8-254C-4095-9C84-283410D7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42012"/>
    <w:rPr>
      <w:rFonts w:ascii="Times New Roman" w:eastAsia="Times New Roman" w:hAnsi="Times New Roman" w:cs="Times New Roman"/>
      <w:b/>
      <w:sz w:val="24"/>
      <w:szCs w:val="20"/>
    </w:rPr>
  </w:style>
  <w:style w:type="paragraph" w:styleId="GvdeMetni">
    <w:name w:val="Body Text"/>
    <w:basedOn w:val="Normal"/>
    <w:link w:val="GvdeMetniChar"/>
    <w:rsid w:val="006B0AFE"/>
    <w:rPr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6B0AFE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qFormat/>
    <w:rsid w:val="006B0AFE"/>
    <w:pPr>
      <w:jc w:val="center"/>
    </w:pPr>
    <w:rPr>
      <w:b/>
      <w:bCs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6B0AF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51D75-443B-4892-B06A-BBA63AE7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2018-06-27T18:40:00Z</dcterms:created>
  <dcterms:modified xsi:type="dcterms:W3CDTF">2018-08-14T15:00:00Z</dcterms:modified>
</cp:coreProperties>
</file>